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677" w:rsidRPr="008D1677" w:rsidRDefault="008D1677" w:rsidP="008D1677">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8D1677">
        <w:rPr>
          <w:rFonts w:ascii="Times New Roman" w:eastAsia="Times New Roman" w:hAnsi="Times New Roman" w:cs="Times New Roman"/>
          <w:b/>
          <w:bCs/>
          <w:sz w:val="27"/>
          <w:szCs w:val="27"/>
          <w:lang w:eastAsia="es-EC"/>
        </w:rPr>
        <w:t>MINUTA DE CAPITULACIONES MATRIMONIALES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SEÑOR NOTARIO: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Sírvase incorporar en su protocolo una escritura pública de CAPITULACIONES MATRIMONIALES, al tenor de las siguientes cláusulas: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PRIMERO: COMPARECIENTES.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Comparecen para la celebración del presente instrumento los siguientes señores/as: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1.1. El/la señor/a [NOMBRE COMPLETO DEL/LA FUTURO/A CÓNYUGE 1], con cédula de ciudadanía/identidad No. [NÚMERO DE CÉDULA], de nacionalidad [NACIONALIDAD], de estado civil [ESTADO CIVIL ANTERIOR A CASARSE, EJ. SOLTERO/A, DIVORCIADO/A, VIUDO/A], de ocupación [OCUPACIÓN], domiciliado/a en [DIRECCIÓN COMPLETA]. En adelante y para los efectos de este contrato se denominará </w:t>
      </w:r>
      <w:r w:rsidRPr="008D1677">
        <w:rPr>
          <w:rFonts w:ascii="Times New Roman" w:eastAsia="Times New Roman" w:hAnsi="Times New Roman" w:cs="Times New Roman"/>
          <w:b/>
          <w:bCs/>
          <w:sz w:val="24"/>
          <w:szCs w:val="24"/>
          <w:lang w:eastAsia="es-EC"/>
        </w:rPr>
        <w:t>EL/LA FUTURO/A CÓNYUGE 1</w:t>
      </w:r>
      <w:r w:rsidRPr="008D1677">
        <w:rPr>
          <w:rFonts w:ascii="Times New Roman" w:eastAsia="Times New Roman" w:hAnsi="Times New Roman" w:cs="Times New Roman"/>
          <w:sz w:val="24"/>
          <w:szCs w:val="24"/>
          <w:lang w:eastAsia="es-EC"/>
        </w:rPr>
        <w:t>.</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1.2. El/la señor/a [NOMBRE COMPLETO DEL/LA FUTURO/A CÓNYUGE 2], con cédula de ciudadanía/identidad No. [NÚMERO DE CÉDULA], de nacionalidad [NACIONALIDAD], de estado civil [ESTADO CIVIL ANTERIOR A CASARSE, EJ. SOLTERO/A, DIVORCIADO/A, VIUDO/A], de ocupación [OCUPACIÓN], domiciliado/a en [DIRECCIÓN COMPLETA]. En adelante y para los efectos de este contrato se denominará </w:t>
      </w:r>
      <w:r w:rsidRPr="008D1677">
        <w:rPr>
          <w:rFonts w:ascii="Times New Roman" w:eastAsia="Times New Roman" w:hAnsi="Times New Roman" w:cs="Times New Roman"/>
          <w:b/>
          <w:bCs/>
          <w:sz w:val="24"/>
          <w:szCs w:val="24"/>
          <w:lang w:eastAsia="es-EC"/>
        </w:rPr>
        <w:t>EL/LA FUTURO/A CÓNYUGE 2</w:t>
      </w:r>
      <w:r w:rsidRPr="008D1677">
        <w:rPr>
          <w:rFonts w:ascii="Times New Roman" w:eastAsia="Times New Roman" w:hAnsi="Times New Roman" w:cs="Times New Roman"/>
          <w:sz w:val="24"/>
          <w:szCs w:val="24"/>
          <w:lang w:eastAsia="es-EC"/>
        </w:rPr>
        <w:t>.</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Los comparecientes declaran ser legalmente capaces para celebrar el presente instrumento, manifiestan su voluntad libre y espontánea de contraer matrimonio civil en la República del Ecuador en un futuro próximo, y convienen en regular su régimen económico matrimonial de conformidad con las siguientes cláusulas: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SEGUNDA: ANTECEDENTES Y PROPÓSITO.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2.1. Los comparecientes se encuentran próximos a contraer matrimonio civil en la República del Ecuador. 2.2. De conformidad con lo dispuesto en el Artículo 150 del Código Civil ecuatoriano, las Capitulaciones Matrimoniales son las convenciones que celebran los esposos o los futuros esposos antes de contraer matrimonio o al momento de celebrarlo, relativas a los bienes que aportan a él, a los que adquieran durante el mismo, y a las donaciones y concesiones que se quieran hacer el uno al otro, de presente o de futuro. 2.3. El propósito de las presentes Capitulaciones Matrimoniales es establecer un régimen económico matrimonial distinto al de la sociedad conyugal (comunidad de bienes), que es el supletorio legal en Ecuador, optando por el régimen de </w:t>
      </w:r>
      <w:r w:rsidRPr="008D1677">
        <w:rPr>
          <w:rFonts w:ascii="Times New Roman" w:eastAsia="Times New Roman" w:hAnsi="Times New Roman" w:cs="Times New Roman"/>
          <w:b/>
          <w:bCs/>
          <w:sz w:val="24"/>
          <w:szCs w:val="24"/>
          <w:lang w:eastAsia="es-EC"/>
        </w:rPr>
        <w:t>separación de bienes</w:t>
      </w:r>
      <w:r w:rsidRPr="008D1677">
        <w:rPr>
          <w:rFonts w:ascii="Times New Roman" w:eastAsia="Times New Roman" w:hAnsi="Times New Roman" w:cs="Times New Roman"/>
          <w:sz w:val="24"/>
          <w:szCs w:val="24"/>
          <w:lang w:eastAsia="es-EC"/>
        </w:rPr>
        <w:t>.</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TERCERA: RÉGIMEN DE SEPARACIÓN DE BIENES.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3.1. Los comparecientes, de común acuerdo y de manera expresa, pactan que, una vez celebrado su matrimonio, su régimen económico matrimonial será el de </w:t>
      </w:r>
      <w:r w:rsidRPr="008D1677">
        <w:rPr>
          <w:rFonts w:ascii="Times New Roman" w:eastAsia="Times New Roman" w:hAnsi="Times New Roman" w:cs="Times New Roman"/>
          <w:b/>
          <w:bCs/>
          <w:sz w:val="24"/>
          <w:szCs w:val="24"/>
          <w:lang w:eastAsia="es-EC"/>
        </w:rPr>
        <w:t>SEPARACIÓN DE BIENES</w:t>
      </w:r>
      <w:r w:rsidRPr="008D1677">
        <w:rPr>
          <w:rFonts w:ascii="Times New Roman" w:eastAsia="Times New Roman" w:hAnsi="Times New Roman" w:cs="Times New Roman"/>
          <w:sz w:val="24"/>
          <w:szCs w:val="24"/>
          <w:lang w:eastAsia="es-EC"/>
        </w:rPr>
        <w:t xml:space="preserve">. 3.2. En virtud de este régimen, cada uno de los cónyuges conservará la administración y el libre goce de los bienes que tuviere al tiempo de contraer matrimonio y de los que adquiera durante él, por cualquier título, sin que se </w:t>
      </w:r>
      <w:r w:rsidRPr="008D1677">
        <w:rPr>
          <w:rFonts w:ascii="Times New Roman" w:eastAsia="Times New Roman" w:hAnsi="Times New Roman" w:cs="Times New Roman"/>
          <w:sz w:val="24"/>
          <w:szCs w:val="24"/>
          <w:lang w:eastAsia="es-EC"/>
        </w:rPr>
        <w:lastRenderedPageBreak/>
        <w:t>confundan en un patrimonio común. 3.3. Asimismo, cada cónyuge será responsable exclusivamente de sus propias deudas y obligaciones, sin que los bienes del otro cónyuge queden comprometidos por las obligaciones contraídas individualmente.</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CUARTA: BIENES EXISTENTES AL MOMENTO DE LAS CAPITULACIONES.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4.1. </w:t>
      </w:r>
      <w:r w:rsidRPr="008D1677">
        <w:rPr>
          <w:rFonts w:ascii="Times New Roman" w:eastAsia="Times New Roman" w:hAnsi="Times New Roman" w:cs="Times New Roman"/>
          <w:b/>
          <w:bCs/>
          <w:sz w:val="24"/>
          <w:szCs w:val="24"/>
          <w:lang w:eastAsia="es-EC"/>
        </w:rPr>
        <w:t>EL/LA FUTURO/A CÓNYUGE 1</w:t>
      </w:r>
      <w:r w:rsidRPr="008D1677">
        <w:rPr>
          <w:rFonts w:ascii="Times New Roman" w:eastAsia="Times New Roman" w:hAnsi="Times New Roman" w:cs="Times New Roman"/>
          <w:sz w:val="24"/>
          <w:szCs w:val="24"/>
          <w:lang w:eastAsia="es-EC"/>
        </w:rPr>
        <w:t xml:space="preserve"> declara ser propietario/a de los siguientes bienes: a) Bien inmueble ubicado en [DIRECCIÓN COMPLETA], inscrito en el Registro de la Propiedad con número [NÚMERO DE INSCRIPCIÓN] del [FECHA DE INSCRIPCIÓN]. [DESCRIPCIÓN BREVE DEL INMUEBLE]. b) Vehículo marca [MARCA], modelo [MODELO], año [AÑO], placa [PLACA]. c) Saldo en cuenta de ahorros/corriente No. [NÚMERO DE CUENTA] en el Banco [NOMBRE DEL BANCO]. d) [LISTAR OTROS BIENES MUEBLES, INVERSIONES, PARTICIPACIONES EN EMPRESAS, CRÉDITOS, ETC., SI SE DESEA SER MÁS DETALLADO].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 xml:space="preserve">4.2. </w:t>
      </w:r>
      <w:r w:rsidRPr="008D1677">
        <w:rPr>
          <w:rFonts w:ascii="Times New Roman" w:eastAsia="Times New Roman" w:hAnsi="Times New Roman" w:cs="Times New Roman"/>
          <w:b/>
          <w:bCs/>
          <w:sz w:val="24"/>
          <w:szCs w:val="24"/>
          <w:lang w:eastAsia="es-EC"/>
        </w:rPr>
        <w:t>EL/LA FUTURO/A CÓNYUGE 2</w:t>
      </w:r>
      <w:r w:rsidRPr="008D1677">
        <w:rPr>
          <w:rFonts w:ascii="Times New Roman" w:eastAsia="Times New Roman" w:hAnsi="Times New Roman" w:cs="Times New Roman"/>
          <w:sz w:val="24"/>
          <w:szCs w:val="24"/>
          <w:lang w:eastAsia="es-EC"/>
        </w:rPr>
        <w:t xml:space="preserve"> declara ser propietario/a de los siguientes bienes: a) [LISTAR BIENES DEL/LA FUTURO/A CÓNYUGE 2, SIGUIENDO EL MISMO FORMATO].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4.3. Las partes dejan constancia que esta enunciación de bienes es meramente declarativa y no limitativa, y que la propiedad de cualquier otro bien preexistente al matrimonio se mantendrá en cabeza de su respectivo titular.</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QUINTA: ADQUISICIONES DURANTE EL MATRIMONIO.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5.1. Los bienes que cada uno de los cónyuges adquiera durante el matrimonio, por cualquier título (oneroso o gratuito, incluyendo herencias, legados, donaciones, rentas de sus bienes, salarios, frutos de su trabajo o ejercicio profesional, etc.), serán de su exclusiva propiedad y administración, no pasando a formar parte de ningún patrimonio común conyugal.</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SEXTA: DEUDAS Y OBLIGACIONES.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6.1. Cada cónyuge será exclusiva y personalmente responsable de las deudas y obligaciones que hubiere contraído antes del matrimonio y de las que contraiga durante el mismo, sin que el otro cónyuge quede obligado solidaria o subsidiariamente, ni sus bienes puedan ser afectados por dichas deudas, salvo pacto expreso y común en contrario para una obligación específica, o que se trate de deudas contraídas en beneficio de la familia o del hogar, de conformidad con la ley.</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SÉPTIMA: CARGAS DEL MATRIMONIO Y DEL HOGAR.</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7.1. Las partes acuerdan que las cargas del matrimonio y del sostenimiento del hogar común, incluyendo la alimentación y educación de los hijos, si los hubiere, serán asumidas por ambos cónyuges en proporción a sus ingresos y capacidades económicas, o en la proporción que de mutuo acuerdo establezcan periódicamente.</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lastRenderedPageBreak/>
        <w:t>OCTAVA: DISPOSICIONES EN CASO DE DISOLUCIÓN DEL VÍNCULO MATRIMONIAL.</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8.1. En caso de disolución del vínculo matrimonial por divorcio o nulidad, o en caso de terminación de la unión de hecho, los bienes de cada cónyuge se mantendrán en su exclusiva propiedad, sin que se genere derecho a compensación o participación alguna sobre los bienes del otro, salvo las obligaciones legales derivadas de la patria potestad, alimentos para los hijos, o aquellas otras que puedan surgir por mandato expreso de la ley o sentencia judicial. 8.2. Las partes renuncian expresamente a la formación de la sociedad conyugal y a cualquier derecho sobre bienes gananciales que pudiera derivarse de dicha sociedad, en vista de la adopción del régimen de separación de bienes.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NOVENA: MODIFICACIÓN Y EFICACIA.</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9.1. Las presentes Capitulaciones Matrimoniales solo podrán ser modificadas mediante nueva escritura pública, previa autorización judicial si la ley así lo exige. 9.2. Este contrato surtirá sus plenos efectos jurídicos una vez celebrado e inscrito el matrimonio civil entre los comparecientes.</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b/>
          <w:bCs/>
          <w:sz w:val="24"/>
          <w:szCs w:val="24"/>
          <w:lang w:eastAsia="es-EC"/>
        </w:rPr>
        <w:t>DÉCIMA: ACEPTACIÓN.</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10.1. Los comparecientes aceptan en todas sus partes el presente instrumento, manifestando que es su voluntad libre y espontánea establecer el régimen de separación de bienes para su futuro matrimonio.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Usted, señor Notario, se dignará agregar las demás cláusulas de estilo para la perfecta validez de este instrumento.</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Atentamente,</w:t>
      </w:r>
    </w:p>
    <w:p w:rsidR="008D1677" w:rsidRPr="008D1677" w:rsidRDefault="008D1677" w:rsidP="008D1677">
      <w:pPr>
        <w:spacing w:before="100" w:beforeAutospacing="1" w:after="100" w:afterAutospacing="1" w:line="240" w:lineRule="auto"/>
        <w:rPr>
          <w:rFonts w:ascii="Times New Roman" w:eastAsia="Times New Roman" w:hAnsi="Times New Roman" w:cs="Times New Roman"/>
          <w:sz w:val="24"/>
          <w:szCs w:val="24"/>
          <w:lang w:eastAsia="es-EC"/>
        </w:rPr>
      </w:pPr>
      <w:r w:rsidRPr="008D1677">
        <w:rPr>
          <w:rFonts w:ascii="Times New Roman" w:eastAsia="Times New Roman" w:hAnsi="Times New Roman" w:cs="Times New Roman"/>
          <w:sz w:val="24"/>
          <w:szCs w:val="24"/>
          <w:lang w:eastAsia="es-EC"/>
        </w:rPr>
        <w:t>[FIRMA DEL ABOGADO REDACTOR DE LA MINUTA] [NOMBRE COMPLETO DEL ABOGADO] MAT. [NÚMERO DE MATRÍCULA DEL ABOGADO]</w:t>
      </w:r>
    </w:p>
    <w:p w:rsidR="00C21357" w:rsidRDefault="008D1677">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77"/>
    <w:rsid w:val="001740E4"/>
    <w:rsid w:val="007932D1"/>
    <w:rsid w:val="008D167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EE44AF-1828-489E-BA52-49544556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483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5674</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2025-06-24T17:42:00Z</dcterms:created>
  <dcterms:modified xsi:type="dcterms:W3CDTF">2025-06-24T17:42:00Z</dcterms:modified>
</cp:coreProperties>
</file>