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71E" w:rsidRPr="007D271E" w:rsidRDefault="007D271E" w:rsidP="007D271E">
      <w:pPr>
        <w:spacing w:before="100" w:beforeAutospacing="1" w:after="24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36"/>
          <w:szCs w:val="36"/>
          <w:lang w:eastAsia="es-EC"/>
        </w:rPr>
        <w:t>CONTRATO DE AGENCIA COMERCIAL INTERNACIONAL</w:t>
      </w:r>
    </w:p>
    <w:p w:rsidR="007D271E" w:rsidRPr="007D271E" w:rsidRDefault="007D271E" w:rsidP="007D271E">
      <w:pPr>
        <w:spacing w:before="100" w:beforeAutospacing="1" w:after="12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En la ciudad de [CIUDAD DEL PRINCIPAL], [PAÍS DEL PRINCIPAL], a los [DÍA] días del mes de [MES] de [AÑO], entre:</w:t>
      </w:r>
    </w:p>
    <w:p w:rsidR="007D271E" w:rsidRPr="007D271E" w:rsidRDefault="007D271E" w:rsidP="007D271E">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[NOMBRE COMPLETO DEL PRINCIPAL/EXPORTADOR]</w:t>
      </w:r>
      <w:r w:rsidRPr="007D271E">
        <w:rPr>
          <w:rFonts w:ascii="Times New Roman" w:eastAsia="Times New Roman" w:hAnsi="Times New Roman" w:cs="Times New Roman"/>
          <w:color w:val="1B1C1D"/>
          <w:sz w:val="24"/>
          <w:szCs w:val="24"/>
          <w:lang w:eastAsia="es-EC"/>
        </w:rPr>
        <w:t xml:space="preserve">, con domicilio en [DIRECCIÓN COMPLETA DEL PRINCIPAL], [CIUDAD, PAÍS DEL PRINCIPAL], debidamente representada por [NOMBRE COMPLETO DEL REPRESENTANTE LEGAL], en su calidad de [CARGO DEL REPRESENTANTE LEGAL], según consta en [DATOS DEL NOMBRAMIENTO/PODER] de conformidad con las leyes de [PAÍS DEL PRINCIPAL], en adelante denominado </w:t>
      </w:r>
      <w:r w:rsidRPr="007D271E">
        <w:rPr>
          <w:rFonts w:ascii="Times New Roman" w:eastAsia="Times New Roman" w:hAnsi="Times New Roman" w:cs="Times New Roman"/>
          <w:b/>
          <w:bCs/>
          <w:color w:val="1B1C1D"/>
          <w:sz w:val="24"/>
          <w:szCs w:val="24"/>
          <w:bdr w:val="none" w:sz="0" w:space="0" w:color="auto" w:frame="1"/>
          <w:lang w:eastAsia="es-EC"/>
        </w:rPr>
        <w:t>EL PRINCIPAL</w:t>
      </w:r>
      <w:r w:rsidRPr="007D271E">
        <w:rPr>
          <w:rFonts w:ascii="Times New Roman" w:eastAsia="Times New Roman" w:hAnsi="Times New Roman" w:cs="Times New Roman"/>
          <w:color w:val="1B1C1D"/>
          <w:sz w:val="24"/>
          <w:szCs w:val="24"/>
          <w:lang w:eastAsia="es-EC"/>
        </w:rPr>
        <w:t>.</w:t>
      </w:r>
    </w:p>
    <w:p w:rsidR="007D271E" w:rsidRPr="007D271E" w:rsidRDefault="007D271E" w:rsidP="007D271E">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[NOMBRE COMPLETO DEL AGENTE COMERCIAL INTERNACIONAL]</w:t>
      </w:r>
      <w:r w:rsidRPr="007D271E">
        <w:rPr>
          <w:rFonts w:ascii="Times New Roman" w:eastAsia="Times New Roman" w:hAnsi="Times New Roman" w:cs="Times New Roman"/>
          <w:color w:val="1B1C1D"/>
          <w:sz w:val="24"/>
          <w:szCs w:val="24"/>
          <w:lang w:eastAsia="es-EC"/>
        </w:rPr>
        <w:t xml:space="preserve">, con RUC/C.I. No. [NÚMERO DE IDENTIFICACIÓN], con domicilio en [DIRECCIÓN COMPLETA DEL AGENTE], [CIUDAD, PAÍS DEL AGENTE - EJ. ECUADOR], en adelante denominado </w:t>
      </w:r>
      <w:r w:rsidRPr="007D271E">
        <w:rPr>
          <w:rFonts w:ascii="Times New Roman" w:eastAsia="Times New Roman" w:hAnsi="Times New Roman" w:cs="Times New Roman"/>
          <w:b/>
          <w:bCs/>
          <w:color w:val="1B1C1D"/>
          <w:sz w:val="24"/>
          <w:szCs w:val="24"/>
          <w:bdr w:val="none" w:sz="0" w:space="0" w:color="auto" w:frame="1"/>
          <w:lang w:eastAsia="es-EC"/>
        </w:rPr>
        <w:t>EL AGENTE</w:t>
      </w:r>
      <w:r w:rsidRPr="007D271E">
        <w:rPr>
          <w:rFonts w:ascii="Times New Roman" w:eastAsia="Times New Roman" w:hAnsi="Times New Roman" w:cs="Times New Roman"/>
          <w:color w:val="1B1C1D"/>
          <w:sz w:val="24"/>
          <w:szCs w:val="24"/>
          <w:lang w:eastAsia="es-EC"/>
        </w:rPr>
        <w:t>.</w:t>
      </w:r>
    </w:p>
    <w:p w:rsidR="007D271E" w:rsidRPr="007D271E" w:rsidRDefault="007D271E" w:rsidP="007D271E">
      <w:pPr>
        <w:spacing w:before="100" w:beforeAutospacing="1" w:after="24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EL PRINCIPAL y EL AGENTE, en adelante denominados conjuntamente "las Partes", reconociéndose la capacidad legal necesaria para celebrar el presente contrato, libre y voluntariamente convienen en otorgar el presente Contrato de Agencia Comercial Internacional, sujeto a las siguientes cláusulas:</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PRIMERA: ANTECEDENTES Y OBJETO DEL CONTRATO</w:t>
      </w:r>
    </w:p>
    <w:p w:rsidR="007D271E" w:rsidRPr="007D271E" w:rsidRDefault="007D271E" w:rsidP="007D271E">
      <w:pPr>
        <w:spacing w:before="100" w:beforeAutospacing="1" w:after="24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EL PRINCIPAL es una empresa dedicada a [DESCRIPCIÓN DE LA ACTIVIDAD COMERCIAL DEL PRINCIPAL, EJ. "la fabricación y exportación de productos agroindustriales", "la prestación de servicios tecnológicos a nivel global"] con sede en [PAÍS DEL PRINCIPAL]. EL AGENTE es una persona natural o jurídica con experiencia y capacidad en la promoción y venta de productos/servicios en el mercado de [PAÍS DEL AGENTE, EJ. ECUADOR]. Mediante el presente contrato, EL PRINCIPAL encomienda a EL AGENTE, de manera independiente y estable, la promoción o explotación de sus productos y/o servicios, o la promoción de negocios y operaciones comerciales en el territorio asignado.</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SEGUNDA: PRODUCTOS Y/O SERVICIOS OBJETO DE LA AGENCIA Y TERRITORIO</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a) Productos y/o Servicios: EL AGENTE se obliga a promover y/o explotar los siguientes productos y/o servicios de EL PRINCIPAL: [LISTA DETALLADA DE PRODUCTOS O SERVICIOS POR NOMBRE, MARCA, TIPO. ADJUNTAR ANEXO SI ES EXTENSO]. EL PRINCIPAL se reserva el derecho de añadir o excluir productos/servicios de esta lista mediante notificación escrita a EL AGENTE.</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b) Territorio de la Agencia: EL AGENTE desarrollará sus actividades de promoción en el siguiente territorio: [DEFINIR CLARAMENTE EL TERRITORIO, EJ. "Todo el territorio de la República del Ecuador", "La Región Andina (Ecuador, Perú, Colombia)", "Los países miembros de la Comunidad Andina de Naciones"].</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c) Naturaleza de la Agencia:</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lastRenderedPageBreak/>
        <w:t>* [SELECCIONAR UNA OPCIÓN Y ELIMINAR LAS OTRAS O ADAPTAR]</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 Exclusiva: EL PRINCIPAL se compromete a no otorgar contratos de agencia similares a otros agentes en EL TERRITORIO para los productos/servicios objeto de este contrato, ni a promover directamente los mismos en dicho territorio, durante la vigencia del presente contrato.</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 No Exclusiva: EL PRINCIPAL se reserva expresamente el derecho de promover y/o explotar los productos/servicios objeto de este contrato directamente o a través de otros agentes, distribuidores o cualquier otro canal en EL TERRITORIO, sin limitación alguna. EL AGENTE entiende y acepta que no ostenta ningún derecho de exclusividad.</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TERCERA: NATURALEZA DE LA RELACIÓN Y AUTONOMÍA DEL AGENTE</w:t>
      </w:r>
    </w:p>
    <w:p w:rsidR="007D271E" w:rsidRPr="007D271E" w:rsidRDefault="007D271E" w:rsidP="007D271E">
      <w:pPr>
        <w:spacing w:before="100" w:beforeAutospacing="1" w:after="24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EL AGENTE actuará en todo momento como un empresario independiente, sin que exista relación laboral ni de subordinación con EL PRINCIPAL. EL AGENTE organizará su trabajo con autonomía, asumiendo sus propios riesgos empresariales y utilizando sus propios recursos materiales y humanos para el cumplimiento del objeto del contrato. EL AGENTE no estará autorizado para celebrar contratos en nombre y representación de EL PRINCIPAL, salvo que EL PRINCIPAL le otorgue un poder especial y expreso para ello de conformidad con las leyes de [PAÍS DEL AGENTE].</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CUARTA: OBLIGACIONES DE EL AGENTE</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EL AGENTE se obliga a:</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a) Promoción y Búsqueda de Clientes: Realizar las gestiones necesarias para promover y/o explotar los productos/servicios de EL PRINCIPAL en EL TERRITORIO, buscando clientes y gestionando operaciones.</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b) Información al Principal: Mantener a EL PRINCIPAL informado sobre la evolución del mercado en EL TERRITORIO, la actividad de la competencia, las tendencias de precios, las regulaciones locales (sanitarias, aduaneras, etc.) y cualquier otra circunstancia relevante.</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c) Actuar con Diligencia: Actuar siempre con la diligencia de un buen comerciante, defendiendo los intereses de EL PRINCIPAL y manteniendo la imagen de marca y reputación comercial.</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d) No Competencia (si aplica): [OPCIONAL: "Durante la vigencia del contrato, EL AGENTE no podrá promover ni explotar productos o servicios de empresas competidoras directas de EL PRINCIPAL en EL TERRITORIO."]</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 Entrega de Muestras/Catálogos: Gestionar y mantener adecuadamente las muestras, catálogos y material promocional de EL PRINCIPAL.</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f) Rendición de Cuentas: Presentar informes periódicos sobre las actividades realizadas, clientes contactados, propuestas presentadas y estado de las operaciones.</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lastRenderedPageBreak/>
        <w:t>CLÁUSULA QUINTA: OBLIGACIONES DE EL PRINCIPAL</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EL PRINCIPAL se obliga a:</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a) Suministrar Información: Proporcionar a EL AGENTE toda la información necesaria sobre los productos/servicios (especificaciones técnicas, precios, disponibilidad), muestras, material promocional y capacitación si fuere necesario.</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b) Pagar Comisiones: Pagar a EL AGENTE las comisiones pactadas de conformidad con la Cláusula Sexta.</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c) Aceptar/Rechazar Operaciones: Informar a EL AGENTE en un plazo de [NÚMERO] días hábiles si acepta o rechaza las operaciones propuestas o los pedidos gestionados por EL AGENTE.</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d) Respetar Territorio/Exclusividad: [SI APLICA "Respetar la exclusividad territorial otorgada a EL AGENTE"].</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 Entregar Productos/Servicios: Cumplir con las obligaciones de entrega de productos o prestación de servicios directamente a los clientes obtenidos por EL AGENTE, de acuerdo con los términos pactados.</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SEXTA: REMUNERACIÓN DEL AGENTE (COMISIONES)</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a) Base de la Comisión: EL PRINCIPAL pagará a EL AGENTE una comisión sobre las ventas o el valor de los servicios efectivamente celebrados y perfeccionados con los clientes que EL AGENTE haya promovido en EL TERRITORIO y que hayan sido efectivamente pagados a EL PRINCIPAL. La comisión será del [PORCENTAJE]% sobre [BASE DE CÁLCULO, EJ. "el valor FOB de la venta", "el valor neto de la venta sin impuestos", "el margen de utilidad del servicio"].</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b) Devengo de la Comisión: La comisión se devengará una vez que la operación haya sido celebrada y pagada en su totalidad por el cliente a EL PRINCIPAL.</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c) Liquidación y Pago: EL PRINCIPAL liquidará las comisiones devengadas por EL AGENTE de forma [PERIODICIDAD, EJ. "mensual", "trimestral"], dentro de los [NÚMERO] días siguientes al cierre del período de liquidación. El pago se realizará mediante [MÉTODO DE PAGO, EJ. "transferencia bancaria internacional a la cuenta No. [NÚMERO DE CUENTA] del Banco [NOMBRE DEL BANCO] en [PAÍS DEL AGENTE]"].</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d) Exclusiones: No se pagará comisión sobre ventas que sean canceladas, devueltas, impagadas por el cliente o que se realicen a clientes ya existentes de EL PRINCIPAL al inicio del contrato, salvo acuerdo en contrario.</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SÉPTIMA: DURACIÓN Y RENOVACIÓN</w:t>
      </w:r>
    </w:p>
    <w:p w:rsidR="007D271E" w:rsidRPr="007D271E" w:rsidRDefault="007D271E" w:rsidP="007D271E">
      <w:pPr>
        <w:spacing w:before="100" w:beforeAutospacing="1" w:after="24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 xml:space="preserve">El presente contrato tendrá una duración de [PLAZO, EJ. "dos (2) años"] contados a partir de la firma del mismo. Este plazo podrá ser renovado por períodos iguales, si </w:t>
      </w:r>
      <w:r w:rsidRPr="007D271E">
        <w:rPr>
          <w:rFonts w:ascii="Times New Roman" w:eastAsia="Times New Roman" w:hAnsi="Times New Roman" w:cs="Times New Roman"/>
          <w:color w:val="1B1C1D"/>
          <w:sz w:val="24"/>
          <w:szCs w:val="24"/>
          <w:lang w:eastAsia="es-EC"/>
        </w:rPr>
        <w:lastRenderedPageBreak/>
        <w:t>ninguna de las partes notifica a la otra su intención de no renovar con al menos [NÚMERO] días de antelación a la fecha de vencimiento.</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OCTAVA: TERMINACIÓN DEL CONTRATO</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El presente contrato podrá ser terminado antes de su vencimiento por las siguientes causas:</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a) Mutuo Acuerdo: Por acuerdo escrito entre las Partes.</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b) Incumplimiento Grave: Por incumplimiento grave de cualquiera de las obligaciones esenciales estipuladas en el mismo, previo requerimiento escrito y otorgamiento de un plazo de [NÚMERO] días para subsanar dicho incumplimiento.</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c) Decisión Unilateral: Cualquiera de las Partes podrá terminar el presente contrato de forma unilateral, sin necesidad de alegar justa causa, mediante notificación escrita a la otra con una antelación de [NÚMERO] días.</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d) Compensación por Terminación sin Justa Causa: En caso de terminación unilateral por EL PRINCIPAL sin justa causa imputable a EL AGENTE, o por vencimiento del plazo sin renovación no imputable a EL AGENTE, EL PRINCIPAL podrá pagar a EL AGENTE una compensación por la clientela que haya aportado o incrementado significativamente y por las inversiones no amortizadas por EL AGENTE. Esta compensación será calculada de mutuo acuerdo y, en caso de desacuerdo, por el mecanismo de resolución de disputas de la Cláusula Décimo Primera. Las Partes reconocen que la existencia y cuantía de dicha compensación se regirá por la ley aplicable al contrato o por las disposiciones de las Convenciones Internacionales ratificadas por [PAÍS DEL AGENTE]. [NOTA: Esta cláusula es crítica y debe ser adaptada según la jurisdicción del Agente y del Principal, así como la ley aplicable elegida. En algunas jurisdicciones, esta compensación es obligatoria por ley. En Ecuador, no es obligatoria si la independencia del agente está claramente establecida, pero es una buena práctica internacional pactarla si se busca proteger al Agente.]</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 Cambio de Control o Solvencia: En caso de quiebra, disolución, liquidación o insolvencia de cualquiera de las Partes.</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NOVENA: PROPIEDAD INTELECTUAL</w:t>
      </w:r>
    </w:p>
    <w:p w:rsidR="007D271E" w:rsidRPr="007D271E" w:rsidRDefault="007D271E" w:rsidP="007D271E">
      <w:pPr>
        <w:spacing w:before="100" w:beforeAutospacing="1" w:after="24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EL AGENTE reconoce que las marcas, patentes, diseños, nombres comerciales y demás derechos de propiedad intelectual relacionados con los productos/servicios son de exclusiva propiedad de EL PRINCIPAL. EL AGENTE solo tendrá derecho a usar dichos derechos de propiedad intelectual en EL TERRITORIO y exclusivamente para los fines de este contrato y de acuerdo con las directrices de EL PRINCIPAL. EL AGENTE se compromete a no registrar marcas o nombres similares que puedan generar confusión.</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DÉCIMA: CONFIDENCIALIDAD</w:t>
      </w:r>
    </w:p>
    <w:p w:rsidR="007D271E" w:rsidRPr="007D271E" w:rsidRDefault="007D271E" w:rsidP="007D271E">
      <w:pPr>
        <w:spacing w:before="100" w:beforeAutospacing="1" w:after="24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 xml:space="preserve">Las Partes se comprometen a mantener la confidencialidad de toda la información comercial, técnica, de precios, de clientes y de mercado que obtengan la una de la otra </w:t>
      </w:r>
      <w:r w:rsidRPr="007D271E">
        <w:rPr>
          <w:rFonts w:ascii="Times New Roman" w:eastAsia="Times New Roman" w:hAnsi="Times New Roman" w:cs="Times New Roman"/>
          <w:color w:val="1B1C1D"/>
          <w:sz w:val="24"/>
          <w:szCs w:val="24"/>
          <w:lang w:eastAsia="es-EC"/>
        </w:rPr>
        <w:lastRenderedPageBreak/>
        <w:t>en virtud de este contrato, tanto durante la vigencia del mismo como por un período de [NÚMERO] años posterior a su terminación.</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DÉCIMO PRIMA: LEY APLICABLE Y RESOLUCIÓN DE DISPUTAS</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a) Ley Aplicable: El presente contrato se regirá e interpretará de conformidad con las leyes de [PAÍS ELEGIDO PARA LA LEY APLICABLE, EJ. "la República del Ecuador", "el Estado de Nueva York, Estados Unidos", "las leyes de [País del Principal]"]. Las Partes reconocen la aplicabilidad de los Principios UNIDROIT sobre los Contratos Comerciales Internacionales en lo no previsto por este contrato o la ley aplicable.</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b) Resolución de Disputas: Cualquier controversia, disputa o reclamo que surja de o en conexión con el presente contrato, o su incumplimiento, terminación o validez, será resuelto definitivamente mediante arbitraje de conformidad con el Reglamento de Arbitraje de la Cámara de Comercio Internacional (CCI). El número de árbitros será de [UNO/TRES]. El lugar del arbitraje será [CIUDAD, PAÍS ELEGIDO PARA EL ARBITRAJE, EJ. "Ginebra, Suiza", "Panamá, República de Panamá", "Miami, Estados Unidos"]. El idioma del arbitraje será [IDIOMA, EJ. "español", "inglés"].</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[NOTA: Para un contrato internacional, el arbitraje internacional es altamente recomendable. Se debe especificar claramente la institución arbitral, el número de árbitros, el lugar y el idioma del arbitraje.]</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DÉCIMO SEGUNDA: IDIOMA DEL CONTRATO</w:t>
      </w:r>
    </w:p>
    <w:p w:rsidR="007D271E" w:rsidRPr="007D271E" w:rsidRDefault="007D271E" w:rsidP="007D271E">
      <w:pPr>
        <w:spacing w:before="100" w:beforeAutospacing="1" w:after="24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El presente contrato ha sido redactado en idioma [IDIOMA, EJ. "español"] y será el idioma oficial para todas las comunicaciones y la interpretación del mismo. [OPCIONAL: "En caso de existir versiones en otros idiomas, la versión en [IDIOMA PRINCIPAL] prevalecerá en caso de conflicto."]</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DÉCIMO TERCERA: INDEPENDENCIA DE LAS CLÁUSULAS</w:t>
      </w:r>
    </w:p>
    <w:p w:rsidR="007D271E" w:rsidRPr="007D271E" w:rsidRDefault="007D271E" w:rsidP="007D271E">
      <w:pPr>
        <w:spacing w:before="100" w:beforeAutospacing="1" w:after="24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Si alguna cláusula de este contrato fuese declarada nula o ineficaz por un tribunal o árbitro, las demás cláusulas permanecerán en plena validez y efecto. Las partes negociarán de buena fe para reemplazar la cláusula nula por una que refleje su intención original.</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DÉCIMO CUARTA: MODIFICACIONES Y ANEXOS</w:t>
      </w:r>
    </w:p>
    <w:p w:rsidR="007D271E" w:rsidRPr="007D271E" w:rsidRDefault="007D271E" w:rsidP="007D271E">
      <w:pPr>
        <w:spacing w:before="100" w:beforeAutospacing="1" w:after="24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Cualquier modificación o adición a este contrato deberá hacerse por escrito y ser firmada por ambas partes para ser válida y efectiva. Los anexos mencionados, si los hubiere, forman parte integral del presente contrato.</w:t>
      </w:r>
    </w:p>
    <w:p w:rsidR="007D271E" w:rsidRPr="007D271E" w:rsidRDefault="007D271E" w:rsidP="007D271E">
      <w:pPr>
        <w:spacing w:before="100" w:beforeAutospacing="1" w:after="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b/>
          <w:bCs/>
          <w:color w:val="1B1C1D"/>
          <w:sz w:val="24"/>
          <w:szCs w:val="24"/>
          <w:bdr w:val="none" w:sz="0" w:space="0" w:color="auto" w:frame="1"/>
          <w:lang w:eastAsia="es-EC"/>
        </w:rPr>
        <w:t>CLÁUSULA DÉCIMO QUINTA: NOTIFICACIONES</w:t>
      </w:r>
    </w:p>
    <w:p w:rsidR="007D271E" w:rsidRPr="007D271E" w:rsidRDefault="007D271E" w:rsidP="007D271E">
      <w:pPr>
        <w:spacing w:before="100" w:beforeAutospacing="1" w:after="24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Todas las notificaciones y comunicaciones bajo este contrato se considerarán válidamente realizadas si se hacen por escrito y se envían por correo electrónico o por correo certificado con acuse de recibo a las direcciones indicadas al inicio del contrato.</w:t>
      </w:r>
    </w:p>
    <w:p w:rsidR="007D271E" w:rsidRPr="007D271E" w:rsidRDefault="007D271E" w:rsidP="007D271E">
      <w:pPr>
        <w:spacing w:before="100" w:beforeAutospacing="1" w:after="24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lastRenderedPageBreak/>
        <w:t>Para constancia de lo acordado, las Partes firman el presente contrato en dos ejemplares de igual tenor y valor, en la fecha y lugar antes indicados.</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EL PRINCIPAL</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[FIRMA]</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[NOMBRE COMPLETO DEL REPRESENTANTE LEGAL]</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[CARGO]</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EL AGENTE</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[FIRMA]</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[NOMBRE COMPLETO]</w:t>
      </w:r>
    </w:p>
    <w:p w:rsidR="007D271E" w:rsidRPr="007D271E" w:rsidRDefault="007D271E" w:rsidP="007D271E">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[C.I./RUC]</w:t>
      </w:r>
    </w:p>
    <w:p w:rsidR="007D271E" w:rsidRPr="007D271E" w:rsidRDefault="007D271E" w:rsidP="007D271E">
      <w:pPr>
        <w:spacing w:before="100" w:beforeAutospacing="1" w:after="24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t>RECOMENDACIÓN LEGAL IMPORTANTE: Este modelo es una guía. La complejidad legal y fiscal de las transacciones internacionales requiere de asesoría profesional especializada en derecho internacional privado y tributario. Para asegurar la validez, adecuación y máxima protección de sus intereses, recomendamos encarecidamente que este contrato sea revisado y adaptado por un abogado especializado de Legal Contratos, así como por un abogado en la jurisdicción del Principal si es diferente, antes de su firma. Contáctenos para una asesoría personalizada y evite riesgos innecesarios.</w:t>
      </w:r>
    </w:p>
    <w:p w:rsidR="007D271E" w:rsidRPr="007D271E" w:rsidRDefault="007D271E" w:rsidP="007D271E">
      <w:pPr>
        <w:spacing w:after="120" w:line="240" w:lineRule="auto"/>
        <w:rPr>
          <w:rFonts w:ascii="Times New Roman" w:eastAsia="Times New Roman" w:hAnsi="Times New Roman" w:cs="Times New Roman"/>
          <w:color w:val="1B1C1D"/>
          <w:sz w:val="24"/>
          <w:szCs w:val="24"/>
          <w:lang w:eastAsia="es-EC"/>
        </w:rPr>
      </w:pPr>
      <w:r w:rsidRPr="007D271E">
        <w:rPr>
          <w:rFonts w:ascii="Times New Roman" w:eastAsia="Times New Roman" w:hAnsi="Times New Roman" w:cs="Times New Roman"/>
          <w:color w:val="1B1C1D"/>
          <w:sz w:val="24"/>
          <w:szCs w:val="24"/>
          <w:lang w:eastAsia="es-EC"/>
        </w:rPr>
        <w:pict>
          <v:rect id="_x0000_i1025" style="width:0;height:1.5pt" o:hralign="center" o:hrstd="t" o:hrnoshade="t" o:hr="t" fillcolor="#1b1c1d" stroked="f"/>
        </w:pict>
      </w:r>
    </w:p>
    <w:p w:rsidR="00C21357" w:rsidRDefault="007D271E">
      <w:bookmarkStart w:id="0" w:name="_GoBack"/>
      <w:bookmarkEnd w:id="0"/>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07070"/>
    <w:multiLevelType w:val="multilevel"/>
    <w:tmpl w:val="8E1E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329D6"/>
    <w:multiLevelType w:val="multilevel"/>
    <w:tmpl w:val="3D206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351C49"/>
    <w:multiLevelType w:val="multilevel"/>
    <w:tmpl w:val="99B4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8071F"/>
    <w:multiLevelType w:val="multilevel"/>
    <w:tmpl w:val="B9B03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9440B6"/>
    <w:multiLevelType w:val="multilevel"/>
    <w:tmpl w:val="9258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143EF"/>
    <w:multiLevelType w:val="multilevel"/>
    <w:tmpl w:val="CBE6B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1B5A2F"/>
    <w:multiLevelType w:val="multilevel"/>
    <w:tmpl w:val="2F844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5E5464"/>
    <w:multiLevelType w:val="multilevel"/>
    <w:tmpl w:val="6E10B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66578F"/>
    <w:multiLevelType w:val="multilevel"/>
    <w:tmpl w:val="9844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F7083E"/>
    <w:multiLevelType w:val="multilevel"/>
    <w:tmpl w:val="DC66D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EA76E8"/>
    <w:multiLevelType w:val="multilevel"/>
    <w:tmpl w:val="CE867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2F1943"/>
    <w:multiLevelType w:val="multilevel"/>
    <w:tmpl w:val="C6C0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1"/>
  </w:num>
  <w:num w:numId="4">
    <w:abstractNumId w:val="4"/>
  </w:num>
  <w:num w:numId="5">
    <w:abstractNumId w:val="10"/>
  </w:num>
  <w:num w:numId="6">
    <w:abstractNumId w:val="6"/>
  </w:num>
  <w:num w:numId="7">
    <w:abstractNumId w:val="1"/>
  </w:num>
  <w:num w:numId="8">
    <w:abstractNumId w:val="9"/>
  </w:num>
  <w:num w:numId="9">
    <w:abstractNumId w:val="0"/>
  </w:num>
  <w:num w:numId="10">
    <w:abstractNumId w:val="7"/>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71E"/>
    <w:rsid w:val="001740E4"/>
    <w:rsid w:val="007932D1"/>
    <w:rsid w:val="007D271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928AD"/>
  <w15:chartTrackingRefBased/>
  <w15:docId w15:val="{E6A4AF06-8C37-4A21-9512-E3CBCA63E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67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2094</Words>
  <Characters>11518</Characters>
  <Application>Microsoft Office Word</Application>
  <DocSecurity>0</DocSecurity>
  <Lines>95</Lines>
  <Paragraphs>27</Paragraphs>
  <ScaleCrop>false</ScaleCrop>
  <Company/>
  <LinksUpToDate>false</LinksUpToDate>
  <CharactersWithSpaces>13585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2025-06-20T13:34:00Z</dcterms:created>
  <dcterms:modified xsi:type="dcterms:W3CDTF">2025-06-20T13:35:00Z</dcterms:modified>
</cp:coreProperties>
</file>