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16. MINUTA DE COMPRAVENTA DE INMUEBLE CON CONDICIÓN SUSPENSIVA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16,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